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Randomized Controlled Trials</w:t>
      </w:r>
    </w:p>
    <w:p w:rsidR="00000000" w:rsidDel="00000000" w:rsidP="00000000" w:rsidRDefault="00000000" w:rsidRPr="00000000" w14:paraId="0000000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problems do randomized controlled trials solve?</w:t>
      </w:r>
    </w:p>
    <w:p w:rsidR="00000000" w:rsidDel="00000000" w:rsidP="00000000" w:rsidRDefault="00000000" w:rsidRPr="00000000" w14:paraId="00000004">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do we mean by “external validity”?</w:t>
      </w:r>
    </w:p>
    <w:p w:rsidR="00000000" w:rsidDel="00000000" w:rsidP="00000000" w:rsidRDefault="00000000" w:rsidRPr="00000000" w14:paraId="00000005">
      <w:pPr>
        <w:numPr>
          <w:ilvl w:val="1"/>
          <w:numId w:val="1"/>
        </w:numPr>
        <w:ind w:left="144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How does understanding external validity affect the use of RCTs in policy?</w:t>
      </w:r>
    </w:p>
    <w:p w:rsidR="00000000" w:rsidDel="00000000" w:rsidP="00000000" w:rsidRDefault="00000000" w:rsidRPr="00000000" w14:paraId="00000006">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do we mean by “internal validity”?</w:t>
      </w:r>
    </w:p>
    <w:p w:rsidR="00000000" w:rsidDel="00000000" w:rsidP="00000000" w:rsidRDefault="00000000" w:rsidRPr="00000000" w14:paraId="00000007">
      <w:pPr>
        <w:numPr>
          <w:ilvl w:val="1"/>
          <w:numId w:val="1"/>
        </w:numPr>
        <w:ind w:left="144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How does understanding internal validity affect the use of RCTs in policy?</w:t>
      </w:r>
    </w:p>
    <w:p w:rsidR="00000000" w:rsidDel="00000000" w:rsidP="00000000" w:rsidRDefault="00000000" w:rsidRPr="00000000" w14:paraId="00000008">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Write down an estimating equation for a randomized controlled trial where treatment is randomized at the individual person level, Y is the outcome of interest, and you have covariates such as indicators for race and gender. Be sure to pay attention to subscripts.</w:t>
      </w:r>
    </w:p>
    <w:p w:rsidR="00000000" w:rsidDel="00000000" w:rsidP="00000000" w:rsidRDefault="00000000" w:rsidRPr="00000000" w14:paraId="00000009">
      <w:pPr>
        <w:numPr>
          <w:ilvl w:val="1"/>
          <w:numId w:val="1"/>
        </w:numPr>
        <w:ind w:left="144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Draw what the data looks like. What are columns? What is a row?</w:t>
      </w:r>
    </w:p>
    <w:p w:rsidR="00000000" w:rsidDel="00000000" w:rsidP="00000000" w:rsidRDefault="00000000" w:rsidRPr="00000000" w14:paraId="0000000A">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 state legislator wants to implement a nudge intervention to increase the update of the FAFSA. They propose a study in 1 high school with 500 graduating students. </w:t>
      </w:r>
    </w:p>
    <w:p w:rsidR="00000000" w:rsidDel="00000000" w:rsidP="00000000" w:rsidRDefault="00000000" w:rsidRPr="00000000" w14:paraId="0000000B">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C">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outcome of interest is filing a FAFSA and high shool students generally file the FAFSA with a rate of .6. If you want 80% power to detect an effect size of .05, with a Type 1 error rate of 5% how big does your sample need to be? What does power mean using this specific example? (</w:t>
      </w:r>
      <w:hyperlink r:id="rId6">
        <w:r w:rsidDel="00000000" w:rsidR="00000000" w:rsidRPr="00000000">
          <w:rPr>
            <w:rFonts w:ascii="Roboto" w:cs="Roboto" w:eastAsia="Roboto" w:hAnsi="Roboto"/>
            <w:color w:val="1155cc"/>
            <w:sz w:val="24"/>
            <w:szCs w:val="24"/>
            <w:u w:val="single"/>
            <w:rtl w:val="0"/>
          </w:rPr>
          <w:t xml:space="preserve">https://clincalc.com/stats/samplesize.aspx</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0D">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E">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How does the preceding analysis affect what you tell the legislator?</w:t>
      </w:r>
    </w:p>
    <w:p w:rsidR="00000000" w:rsidDel="00000000" w:rsidP="00000000" w:rsidRDefault="00000000" w:rsidRPr="00000000" w14:paraId="0000000F">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Download the data from my website “RCT_Martinezetal.” This is a data set from a paper “The Effects of Micro-entrepreneurship Programs on Labor Market Performance: Experimental Evidence from Chile” by Claudia Martínez A., Esteban Puentes, Jaime Ruiz-Tagle. The authors are interested in whether a training program in Chile increased self-employment. There are 2 treatment conditions but for this exercise we will combine them (indicator variable for treatment is T3). This data file has two observations per person (for the two surveys) so start by entering “keep if anho==2011”</w:t>
      </w:r>
    </w:p>
    <w:p w:rsidR="00000000" w:rsidDel="00000000" w:rsidP="00000000" w:rsidRDefault="00000000" w:rsidRPr="00000000" w14:paraId="00000011">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Show that covariates are balanced across treatment status. These variables include sex (sexo2010), age (edad2010),  education==primary school (basica2010), working at baseline (trabaja_base), wage working at baseline (dependiente_base). </w:t>
      </w:r>
    </w:p>
    <w:p w:rsidR="00000000" w:rsidDel="00000000" w:rsidP="00000000" w:rsidRDefault="00000000" w:rsidRPr="00000000" w14:paraId="00000012">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is the effect of treatment on being self employed in both periods (indep_indep)? (do not control for covariates) What fraction of the control group are self employed in both periods?</w:t>
      </w:r>
    </w:p>
    <w:p w:rsidR="00000000" w:rsidDel="00000000" w:rsidP="00000000" w:rsidRDefault="00000000" w:rsidRPr="00000000" w14:paraId="00000013">
      <w:pPr>
        <w:ind w:left="144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You did an RCT on the effect of financial aid on college completion. You found that for the sample as a whole, there was no effect. However, the funding agency wants you to show some effect and encourages you to find a group that there is an effect for. You split the sample into 20 groups and find that the treatment is significant for Houstonians and people who like hot cheetos. </w:t>
      </w:r>
    </w:p>
    <w:p w:rsidR="00000000" w:rsidDel="00000000" w:rsidP="00000000" w:rsidRDefault="00000000" w:rsidRPr="00000000" w14:paraId="00000015">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Do these results suggest you continue the program but only in Houston? Explain</w:t>
      </w:r>
    </w:p>
    <w:p w:rsidR="00000000" w:rsidDel="00000000" w:rsidP="00000000" w:rsidRDefault="00000000" w:rsidRPr="00000000" w14:paraId="00000017">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Denning, Marx, Turner (2019) we find that financial aid increases earnings after college. For now, assume that we do that via an RCT (we don't). We also find that financial aid increases graduation. Can we say the increase in earnings is because of the increase in graduation? Why or why not? Why would it be useful to be able to say this when making policy?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lincalc.com/stats/samplesize.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