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Describe what each of the following is in the context of Angrist and Evans 1998</w:t>
      </w:r>
    </w:p>
    <w:p w:rsidR="00000000" w:rsidDel="00000000" w:rsidP="00000000" w:rsidRDefault="00000000" w:rsidRPr="00000000" w14:paraId="00000002">
      <w:pPr>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Treatment on the Treated (ToT)</w:t>
      </w:r>
    </w:p>
    <w:p w:rsidR="00000000" w:rsidDel="00000000" w:rsidP="00000000" w:rsidRDefault="00000000" w:rsidRPr="00000000" w14:paraId="00000003">
      <w:pPr>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Average Treatment Effect (ATE)</w:t>
      </w:r>
    </w:p>
    <w:p w:rsidR="00000000" w:rsidDel="00000000" w:rsidP="00000000" w:rsidRDefault="00000000" w:rsidRPr="00000000" w14:paraId="00000004">
      <w:pPr>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Local Average Treatment Effect (LATE)</w:t>
      </w:r>
    </w:p>
    <w:p w:rsidR="00000000" w:rsidDel="00000000" w:rsidP="00000000" w:rsidRDefault="00000000" w:rsidRPr="00000000" w14:paraId="00000005">
      <w:pPr>
        <w:numPr>
          <w:ilvl w:val="1"/>
          <w:numId w:val="1"/>
        </w:numPr>
        <w:ind w:left="144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Intent to Treat (ITT)</w:t>
      </w:r>
    </w:p>
    <w:p w:rsidR="00000000" w:rsidDel="00000000" w:rsidP="00000000" w:rsidRDefault="00000000" w:rsidRPr="00000000" w14:paraId="00000006">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Instrumental Variables gives us a very particular parameter, what is it? Is this useful? What other parameter(s) might be interesting?</w:t>
      </w:r>
    </w:p>
    <w:p w:rsidR="00000000" w:rsidDel="00000000" w:rsidP="00000000" w:rsidRDefault="00000000" w:rsidRPr="00000000" w14:paraId="00000007">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You are interested in thinking about the effect of private schools on test scores. You notice that Catholic students are more likely to attend private schools because many private schools are Catholic. You use an indicator for whether a student is Catholic as an instrument for attending a private school. What assumptions are you making when you do this? What are the 4 assumptions needed to recover a LATE in general? Write them down using the Catholic student example. What would be a violation of the exclusion restriction?</w:t>
      </w:r>
    </w:p>
    <w:p w:rsidR="00000000" w:rsidDel="00000000" w:rsidP="00000000" w:rsidRDefault="00000000" w:rsidRPr="00000000" w14:paraId="00000008">
      <w:pPr>
        <w:numPr>
          <w:ilvl w:val="0"/>
          <w:numId w:val="1"/>
        </w:numPr>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Standard errors are always larger for IV estimates as compared to OLS. Intuitively, why is this? </w:t>
      </w:r>
    </w:p>
    <w:p w:rsidR="00000000" w:rsidDel="00000000" w:rsidP="00000000" w:rsidRDefault="00000000" w:rsidRPr="00000000" w14:paraId="00000009">
      <w:pPr>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