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oboto" w:cs="Roboto" w:eastAsia="Roboto" w:hAnsi="Roboto"/>
        </w:rPr>
      </w:pPr>
      <w:r w:rsidDel="00000000" w:rsidR="00000000" w:rsidRPr="00000000">
        <w:rPr>
          <w:rFonts w:ascii="Roboto" w:cs="Roboto" w:eastAsia="Roboto" w:hAnsi="Roboto"/>
          <w:rtl w:val="0"/>
        </w:rPr>
        <w:t xml:space="preserve">Homework 5</w:t>
      </w:r>
    </w:p>
    <w:p w:rsidR="00000000" w:rsidDel="00000000" w:rsidP="00000000" w:rsidRDefault="00000000" w:rsidRPr="00000000" w14:paraId="00000002">
      <w:pPr>
        <w:rPr>
          <w:rFonts w:ascii="Roboto" w:cs="Roboto" w:eastAsia="Roboto" w:hAnsi="Roboto"/>
        </w:rPr>
      </w:pPr>
      <w:r w:rsidDel="00000000" w:rsidR="00000000" w:rsidRPr="00000000">
        <w:rPr>
          <w:rtl w:val="0"/>
        </w:rPr>
      </w:r>
    </w:p>
    <w:p w:rsidR="00000000" w:rsidDel="00000000" w:rsidP="00000000" w:rsidRDefault="00000000" w:rsidRPr="00000000" w14:paraId="00000003">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Draw the thought experiment that underlies a differences-in-differences design. You may think of 2 groups and 10 time periods where treatment occurs in t=5. Label the treatment effect on this graph. Using a similar graph, show why the two groups having different trends prior to treatment but no treatment effect would yield a biased estimate of the treatment effect.</w:t>
      </w:r>
    </w:p>
    <w:p w:rsidR="00000000" w:rsidDel="00000000" w:rsidP="00000000" w:rsidRDefault="00000000" w:rsidRPr="00000000" w14:paraId="00000004">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Differences-In-Differences requires a parallel-trends assumption. However, there is no assumption about similar levels. Why is that? Write down a simple estimating equation for differences in differences (2 groups, 2 periods). What coefficient is the variable of interest? What term takes care of differences in levels?</w:t>
      </w:r>
    </w:p>
    <w:p w:rsidR="00000000" w:rsidDel="00000000" w:rsidP="00000000" w:rsidRDefault="00000000" w:rsidRPr="00000000" w14:paraId="00000005">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What are the best ways to establish that parallel trends are likely to hold?</w:t>
      </w:r>
    </w:p>
    <w:p w:rsidR="00000000" w:rsidDel="00000000" w:rsidP="00000000" w:rsidRDefault="00000000" w:rsidRPr="00000000" w14:paraId="00000006">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In a generalized differences-in-differences (assume units are states and time periods are years) where you have treatment at the state-by-year level you can control for state fixed effects and year fixed effects. Write down an estimating equation for this setting, be precise with subscripts and describe each of the terms. What sorts of things do each of these control for? You might be tempted to control for stateXyear fixed effects, but can you and still recover a treatment effect?</w:t>
      </w:r>
    </w:p>
    <w:p w:rsidR="00000000" w:rsidDel="00000000" w:rsidP="00000000" w:rsidRDefault="00000000" w:rsidRPr="00000000" w14:paraId="00000007">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You estimate a generalized differences-in-differences (as above) and find a treatment effect of 5 percentage points. You now control for state by year level covariates, and the treatment effect changes to -5 percentage points? What can you infer about covariates? How much should you trust this estimate?</w:t>
      </w:r>
    </w:p>
    <w:p w:rsidR="00000000" w:rsidDel="00000000" w:rsidP="00000000" w:rsidRDefault="00000000" w:rsidRPr="00000000" w14:paraId="00000008">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Using the data DD_deaths from my website do the following. This is the data from the minimum legal drinking age example in MM section 5.2. (Please turn in your log file and .do file)</w:t>
        <w:tab/>
      </w:r>
    </w:p>
    <w:p w:rsidR="00000000" w:rsidDel="00000000" w:rsidP="00000000" w:rsidRDefault="00000000" w:rsidRPr="00000000" w14:paraId="00000009">
      <w:pPr>
        <w:numPr>
          <w:ilvl w:val="1"/>
          <w:numId w:val="1"/>
        </w:numPr>
        <w:ind w:left="1440" w:hanging="360"/>
        <w:rPr>
          <w:rFonts w:ascii="Roboto" w:cs="Roboto" w:eastAsia="Roboto" w:hAnsi="Roboto"/>
        </w:rPr>
      </w:pPr>
      <w:r w:rsidDel="00000000" w:rsidR="00000000" w:rsidRPr="00000000">
        <w:rPr>
          <w:rFonts w:ascii="Roboto" w:cs="Roboto" w:eastAsia="Roboto" w:hAnsi="Roboto"/>
          <w:rtl w:val="0"/>
        </w:rPr>
        <w:t xml:space="preserve">Create a dummy for having any legal drinking for 18-20 year olds in a state in each year. (gen legaldum=...) legal1820 is the fraction of people age 18-20 who are legally allowed to drink.</w:t>
      </w:r>
    </w:p>
    <w:p w:rsidR="00000000" w:rsidDel="00000000" w:rsidP="00000000" w:rsidRDefault="00000000" w:rsidRPr="00000000" w14:paraId="0000000A">
      <w:pPr>
        <w:numPr>
          <w:ilvl w:val="1"/>
          <w:numId w:val="1"/>
        </w:numPr>
        <w:ind w:left="1440" w:hanging="360"/>
        <w:rPr>
          <w:rFonts w:ascii="Roboto" w:cs="Roboto" w:eastAsia="Roboto" w:hAnsi="Roboto"/>
        </w:rPr>
      </w:pPr>
      <w:r w:rsidDel="00000000" w:rsidR="00000000" w:rsidRPr="00000000">
        <w:rPr>
          <w:rFonts w:ascii="Roboto" w:cs="Roboto" w:eastAsia="Roboto" w:hAnsi="Roboto"/>
          <w:rtl w:val="0"/>
        </w:rPr>
        <w:t xml:space="preserve">Run a differences in differences regression looking at mortality rate per 100,000 people (mrate) from all types (dtype==1) among 18-20 year olds (agegr==2) using data from 1983 and earlier. Report the coefficient on legaldum. What is the interpretation of this coefficient?</w:t>
      </w:r>
    </w:p>
    <w:p w:rsidR="00000000" w:rsidDel="00000000" w:rsidP="00000000" w:rsidRDefault="00000000" w:rsidRPr="00000000" w14:paraId="0000000B">
      <w:pPr>
        <w:numPr>
          <w:ilvl w:val="1"/>
          <w:numId w:val="1"/>
        </w:numPr>
        <w:ind w:left="1440" w:hanging="360"/>
        <w:rPr>
          <w:rFonts w:ascii="Roboto" w:cs="Roboto" w:eastAsia="Roboto" w:hAnsi="Roboto"/>
        </w:rPr>
      </w:pPr>
      <w:r w:rsidDel="00000000" w:rsidR="00000000" w:rsidRPr="00000000">
        <w:rPr>
          <w:rFonts w:ascii="Roboto" w:cs="Roboto" w:eastAsia="Roboto" w:hAnsi="Roboto"/>
          <w:rtl w:val="0"/>
        </w:rPr>
        <w:t xml:space="preserve">Run a differences in differences regression looking at mortality rate (mrate) from internal causes (dtype==6) among 18-20 year olds (agegr==2) using data from 1983 and earlier. Report the coefficient on legaldum. Is the coefficient on this estimate supportive of the idea that the minimum legal drinking age affected mortality? How so?</w:t>
      </w:r>
    </w:p>
    <w:p w:rsidR="00000000" w:rsidDel="00000000" w:rsidP="00000000" w:rsidRDefault="00000000" w:rsidRPr="00000000" w14:paraId="0000000C">
      <w:pPr>
        <w:numPr>
          <w:ilvl w:val="1"/>
          <w:numId w:val="1"/>
        </w:numPr>
        <w:ind w:left="1440" w:hanging="360"/>
        <w:rPr>
          <w:rFonts w:ascii="Roboto" w:cs="Roboto" w:eastAsia="Roboto" w:hAnsi="Roboto"/>
        </w:rPr>
      </w:pPr>
      <w:r w:rsidDel="00000000" w:rsidR="00000000" w:rsidRPr="00000000">
        <w:rPr>
          <w:rFonts w:ascii="Roboto" w:cs="Roboto" w:eastAsia="Roboto" w:hAnsi="Roboto"/>
          <w:rtl w:val="0"/>
        </w:rPr>
        <w:t xml:space="preserve">Now run the same basic specification as part b, but add linear state time trends. How does this affect the coefficient  (report the coefficient on legal dum) What does this suggest about parallel trends?</w:t>
      </w:r>
    </w:p>
    <w:p w:rsidR="00000000" w:rsidDel="00000000" w:rsidP="00000000" w:rsidRDefault="00000000" w:rsidRPr="00000000" w14:paraId="0000000D">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Describe the dataset you will use for your project. Produce summary statistics for your outcome variable and other key variables.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